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0F7B2" w14:textId="2572001F" w:rsidR="0082417F" w:rsidRPr="00F542A0" w:rsidRDefault="0082417F" w:rsidP="00EA0B2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6</w:t>
      </w:r>
      <w:r w:rsidRPr="00F542A0">
        <w:rPr>
          <w:rFonts w:cs="Arial"/>
          <w:sz w:val="24"/>
          <w:szCs w:val="24"/>
          <w:lang w:eastAsia="zh-CN"/>
        </w:rPr>
        <w:tab/>
      </w:r>
      <w:r w:rsidRPr="00A77BDE">
        <w:rPr>
          <w:rFonts w:cs="Arial"/>
          <w:sz w:val="24"/>
          <w:szCs w:val="24"/>
          <w:lang w:eastAsia="zh-CN"/>
        </w:rPr>
        <w:t>R4-250</w:t>
      </w:r>
      <w:r w:rsidR="00CF7CD2">
        <w:rPr>
          <w:rFonts w:cs="Arial"/>
          <w:sz w:val="24"/>
          <w:szCs w:val="24"/>
          <w:lang w:eastAsia="zh-CN"/>
        </w:rPr>
        <w:t>9490</w:t>
      </w:r>
    </w:p>
    <w:p w14:paraId="27AB24A8" w14:textId="77777777" w:rsidR="0082417F" w:rsidRPr="00F542A0" w:rsidRDefault="0082417F" w:rsidP="0082417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5AAC70D" w:rsidR="008C5C78" w:rsidRDefault="00CF7CD2">
            <w:pPr>
              <w:pStyle w:val="CRCoverPage"/>
              <w:spacing w:after="0"/>
              <w:rPr>
                <w:lang w:val="en-US" w:eastAsia="zh-CN"/>
              </w:rPr>
            </w:pPr>
            <w:r w:rsidRPr="00CF7CD2">
              <w:rPr>
                <w:b/>
                <w:sz w:val="28"/>
                <w:lang w:eastAsia="zh-CN"/>
              </w:rPr>
              <w:t>5754</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9BB6F83" w:rsidR="008C5C78" w:rsidRDefault="009478A9">
            <w:pPr>
              <w:pStyle w:val="CRCoverPage"/>
              <w:spacing w:after="0"/>
              <w:jc w:val="center"/>
              <w:rPr>
                <w:sz w:val="28"/>
              </w:rPr>
            </w:pPr>
            <w:fldSimple w:instr=" DOCPROPERTY  Version  \* MERGEFORMAT ">
              <w:r>
                <w:rPr>
                  <w:b/>
                  <w:sz w:val="28"/>
                  <w:lang w:eastAsia="zh-CN"/>
                </w:rPr>
                <w:t>1</w:t>
              </w:r>
              <w:r w:rsidR="00C85A84">
                <w:rPr>
                  <w:b/>
                  <w:sz w:val="28"/>
                  <w:lang w:eastAsia="zh-CN"/>
                </w:rPr>
                <w:t>6</w:t>
              </w:r>
              <w:r w:rsidR="008C5C78">
                <w:rPr>
                  <w:rFonts w:hint="eastAsia"/>
                  <w:b/>
                  <w:sz w:val="28"/>
                  <w:lang w:eastAsia="zh-CN"/>
                </w:rPr>
                <w:t>.</w:t>
              </w:r>
              <w:r w:rsidR="0082417F">
                <w:rPr>
                  <w:b/>
                  <w:sz w:val="28"/>
                  <w:lang w:eastAsia="zh-CN"/>
                </w:rPr>
                <w:t>24</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2" w:name="_Hlt497126619"/>
              <w:r w:rsidR="008C5C78">
                <w:rPr>
                  <w:rStyle w:val="Hyperlink"/>
                  <w:rFonts w:cs="Arial"/>
                  <w:b/>
                  <w:i/>
                  <w:color w:val="FF0000"/>
                </w:rPr>
                <w:t>L</w:t>
              </w:r>
              <w:bookmarkEnd w:id="2"/>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DBC129A" w:rsidR="008C5C78" w:rsidRPr="005B501A" w:rsidRDefault="00943404" w:rsidP="001B69C7">
            <w:pPr>
              <w:pStyle w:val="CRCoverPage"/>
              <w:ind w:left="100"/>
              <w:rPr>
                <w:lang w:val="en-US" w:eastAsia="zh-CN"/>
              </w:rPr>
            </w:pPr>
            <w:r w:rsidRPr="00943404">
              <w:rPr>
                <w:lang w:eastAsia="zh-CN"/>
              </w:rPr>
              <w:t>CR for UE timing requirement for first Tx after quitting dormant BWP</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004B9D8" w:rsidR="008C5C78" w:rsidRPr="00A768A5" w:rsidRDefault="00774D04">
            <w:pPr>
              <w:pStyle w:val="CRCoverPage"/>
              <w:spacing w:after="0"/>
              <w:ind w:left="100"/>
              <w:rPr>
                <w:lang w:val="en-US"/>
              </w:rPr>
            </w:pPr>
            <w:r>
              <w:rPr>
                <w:rFonts w:hint="eastAsia"/>
                <w:lang w:eastAsia="zh-CN"/>
              </w:rPr>
              <w:t>Apple</w:t>
            </w:r>
            <w:r w:rsidR="00087BD4">
              <w:rPr>
                <w:lang w:eastAsia="zh-CN"/>
              </w:rPr>
              <w:t>, Nokia</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35CB1D2" w:rsidR="008C5C78" w:rsidRDefault="00CE55D0">
            <w:pPr>
              <w:pStyle w:val="CRCoverPage"/>
              <w:spacing w:after="0"/>
              <w:ind w:left="100"/>
              <w:rPr>
                <w:lang w:eastAsia="zh-CN"/>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4FCA77F"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82417F">
                <w:rPr>
                  <w:rFonts w:hint="eastAsia"/>
                  <w:lang w:eastAsia="zh-CN"/>
                </w:rPr>
                <w:t>8</w:t>
              </w:r>
              <w:r>
                <w:t>-</w:t>
              </w:r>
              <w:r w:rsidR="0082417F">
                <w:rPr>
                  <w:rFonts w:hint="eastAsia"/>
                  <w:lang w:val="en-US" w:eastAsia="zh-CN"/>
                </w:rPr>
                <w:t>10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8ABEA11" w:rsidR="008C5C78" w:rsidRDefault="009478A9">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3D3AB211" w:rsidR="008C5C78" w:rsidRDefault="00774D04">
            <w:pPr>
              <w:pStyle w:val="CRCoverPage"/>
              <w:spacing w:after="0"/>
              <w:ind w:left="100"/>
            </w:pPr>
            <w:r>
              <w:rPr>
                <w:rFonts w:hint="eastAsia"/>
                <w:lang w:eastAsia="zh-CN"/>
              </w:rPr>
              <w:t>Rel-1</w:t>
            </w:r>
            <w:r w:rsidR="00943404">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161311" w14:textId="79B84228" w:rsidR="00892EDE" w:rsidRDefault="00892EDE" w:rsidP="00892EDE">
            <w:pPr>
              <w:pStyle w:val="B10"/>
              <w:ind w:left="107" w:hanging="17"/>
              <w:rPr>
                <w:rFonts w:ascii="Arial" w:hAnsi="Arial" w:cs="Arial"/>
                <w:lang w:val="en-US" w:eastAsia="zh-CN"/>
              </w:rPr>
            </w:pPr>
            <w:r>
              <w:rPr>
                <w:rFonts w:ascii="Arial" w:hAnsi="Arial" w:cs="Arial"/>
                <w:lang w:val="en-US" w:eastAsia="zh-CN"/>
              </w:rPr>
              <w:t>One missing case has been identified for UE Tx timing requirement:</w:t>
            </w:r>
          </w:p>
          <w:p w14:paraId="1F2E0468" w14:textId="2782EDBF" w:rsidR="005C7EB3" w:rsidRPr="009478A9" w:rsidRDefault="00892EDE" w:rsidP="00892EDE">
            <w:pPr>
              <w:pStyle w:val="B10"/>
              <w:ind w:left="107" w:hanging="17"/>
              <w:rPr>
                <w:rFonts w:ascii="Arial" w:hAnsi="Arial" w:cs="Arial"/>
                <w:lang w:val="en-US" w:eastAsia="zh-CN"/>
              </w:rPr>
            </w:pPr>
            <w:r w:rsidRPr="00892EDE">
              <w:rPr>
                <w:rFonts w:ascii="Arial" w:hAnsi="Arial" w:cs="Arial"/>
                <w:lang w:val="en-US" w:eastAsia="zh-CN"/>
              </w:rPr>
              <w:t xml:space="preserve">If target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is in </w:t>
            </w:r>
            <w:proofErr w:type="spellStart"/>
            <w:r w:rsidRPr="00892EDE">
              <w:rPr>
                <w:rFonts w:ascii="Arial" w:hAnsi="Arial" w:cs="Arial"/>
                <w:lang w:val="en-US" w:eastAsia="zh-CN"/>
              </w:rPr>
              <w:t>sTAG</w:t>
            </w:r>
            <w:proofErr w:type="spellEnd"/>
            <w:r w:rsidRPr="00892EDE">
              <w:rPr>
                <w:rFonts w:ascii="Arial" w:hAnsi="Arial" w:cs="Arial"/>
                <w:lang w:val="en-US" w:eastAsia="zh-CN"/>
              </w:rPr>
              <w:t xml:space="preserve"> and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has been staying in dormant state (dormant BWP) for a long time</w:t>
            </w:r>
            <w:r>
              <w:rPr>
                <w:rFonts w:ascii="Arial" w:hAnsi="Arial" w:cs="Arial"/>
                <w:lang w:val="en-US" w:eastAsia="zh-CN"/>
              </w:rPr>
              <w:t xml:space="preserve"> (e.g., TAT is configured as infinite)</w:t>
            </w:r>
            <w:r w:rsidRPr="00892EDE">
              <w:rPr>
                <w:rFonts w:ascii="Arial" w:hAnsi="Arial" w:cs="Arial"/>
                <w:lang w:val="en-US" w:eastAsia="zh-CN"/>
              </w:rPr>
              <w:t xml:space="preserve">, and then UE received the DCI to switch to the active BWP of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For the first transmission after switching to the active BWP of this </w:t>
            </w:r>
            <w:proofErr w:type="spellStart"/>
            <w:r w:rsidRPr="00892EDE">
              <w:rPr>
                <w:rFonts w:ascii="Arial" w:hAnsi="Arial" w:cs="Arial"/>
                <w:lang w:val="en-US" w:eastAsia="zh-CN"/>
              </w:rPr>
              <w:t>SCell</w:t>
            </w:r>
            <w:proofErr w:type="spellEnd"/>
            <w:r>
              <w:rPr>
                <w:rFonts w:ascii="Arial" w:hAnsi="Arial" w:cs="Arial"/>
                <w:lang w:val="en-US" w:eastAsia="zh-CN"/>
              </w:rPr>
              <w:t xml:space="preserve">, it </w:t>
            </w:r>
            <w:r w:rsidRPr="00892EDE">
              <w:rPr>
                <w:rFonts w:ascii="Arial" w:hAnsi="Arial" w:cs="Arial"/>
                <w:lang w:val="en-US" w:eastAsia="zh-CN"/>
              </w:rPr>
              <w:t xml:space="preserve"> is not covered by the current Tx timing requirement</w:t>
            </w:r>
            <w:r>
              <w:rPr>
                <w:rFonts w:ascii="Arial" w:hAnsi="Arial" w:cs="Arial"/>
                <w:lang w:val="en-US" w:eastAsia="zh-CN"/>
              </w:rPr>
              <w:t xml:space="preserve">. Without any clarification of this case in the Tx timing requirement, it’s unclear to </w:t>
            </w:r>
            <w:r w:rsidRPr="00892EDE">
              <w:rPr>
                <w:rFonts w:ascii="Arial" w:hAnsi="Arial" w:cs="Arial"/>
                <w:lang w:val="en-US" w:eastAsia="zh-CN"/>
              </w:rPr>
              <w:t xml:space="preserve">UE </w:t>
            </w:r>
            <w:r>
              <w:rPr>
                <w:rFonts w:ascii="Arial" w:hAnsi="Arial" w:cs="Arial"/>
                <w:lang w:val="en-US" w:eastAsia="zh-CN"/>
              </w:rPr>
              <w:t xml:space="preserve">whether it needs to </w:t>
            </w:r>
            <w:r w:rsidRPr="00892EDE">
              <w:rPr>
                <w:rFonts w:ascii="Arial" w:hAnsi="Arial" w:cs="Arial"/>
                <w:lang w:val="en-US" w:eastAsia="zh-CN"/>
              </w:rPr>
              <w:t xml:space="preserve">follow the legacy timing equation in TS38.133 section 7.1.1 (DL timing - N_TA - N_TA offset) </w:t>
            </w:r>
            <w:r>
              <w:rPr>
                <w:rFonts w:ascii="Arial" w:hAnsi="Arial" w:cs="Arial"/>
                <w:lang w:val="en-US" w:eastAsia="zh-CN"/>
              </w:rPr>
              <w:t>or not.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B49EDE" w14:textId="26778F67" w:rsidR="00892EDE" w:rsidRDefault="00892EDE" w:rsidP="00892EDE">
            <w:pPr>
              <w:pStyle w:val="CRCoverPage"/>
              <w:spacing w:after="0"/>
              <w:ind w:left="107"/>
              <w:rPr>
                <w:ins w:id="3" w:author="[Apple_RAN4#116]" w:date="2025-08-14T11:37:00Z" w16du:dateUtc="2025-08-14T18:37:00Z"/>
                <w:lang w:eastAsia="zh-CN"/>
              </w:rPr>
            </w:pPr>
            <w:r>
              <w:t xml:space="preserve">Add one case for </w:t>
            </w:r>
            <w:r>
              <w:rPr>
                <w:rFonts w:cs="Arial"/>
                <w:lang w:val="en-US" w:eastAsia="zh-CN"/>
              </w:rPr>
              <w:t xml:space="preserve">UE Tx timing </w:t>
            </w:r>
            <w:r>
              <w:t>requirement applicability:</w:t>
            </w:r>
          </w:p>
          <w:p w14:paraId="678EE0A7" w14:textId="77777777" w:rsidR="00854363" w:rsidRDefault="00854363" w:rsidP="00892EDE">
            <w:pPr>
              <w:pStyle w:val="CRCoverPage"/>
              <w:spacing w:after="0"/>
              <w:ind w:left="107"/>
              <w:rPr>
                <w:lang w:eastAsia="zh-CN"/>
              </w:rPr>
            </w:pPr>
          </w:p>
          <w:p w14:paraId="23C90B0A" w14:textId="15CEAD7D" w:rsidR="00892EDE" w:rsidRPr="00854363" w:rsidRDefault="00854363" w:rsidP="00854363">
            <w:pPr>
              <w:pStyle w:val="ListParagraph"/>
              <w:numPr>
                <w:ilvl w:val="0"/>
                <w:numId w:val="36"/>
              </w:numPr>
              <w:ind w:firstLineChars="0"/>
            </w:pPr>
            <w:r w:rsidRPr="00854363">
              <w:rPr>
                <w:rFonts w:ascii="Arial" w:hAnsi="Arial" w:cs="Arial"/>
                <w:lang w:val="en-US" w:eastAsia="zh-CN"/>
              </w:rPr>
              <w:t>when it is the first transmission among </w:t>
            </w:r>
            <w:proofErr w:type="spellStart"/>
            <w:r w:rsidRPr="00854363">
              <w:rPr>
                <w:rFonts w:ascii="Arial" w:hAnsi="Arial" w:cs="Arial"/>
                <w:lang w:val="en-US" w:eastAsia="zh-CN"/>
              </w:rPr>
              <w:t>SCell</w:t>
            </w:r>
            <w:proofErr w:type="spellEnd"/>
            <w:r w:rsidRPr="00854363">
              <w:rPr>
                <w:rFonts w:ascii="Arial" w:hAnsi="Arial" w:cs="Arial"/>
                <w:lang w:val="en-US" w:eastAsia="zh-CN"/>
              </w:rPr>
              <w:t>(s) in </w:t>
            </w:r>
            <w:proofErr w:type="gramStart"/>
            <w:r w:rsidRPr="00854363">
              <w:rPr>
                <w:rFonts w:ascii="Arial" w:hAnsi="Arial" w:cs="Arial"/>
                <w:lang w:val="en-US" w:eastAsia="zh-CN"/>
              </w:rPr>
              <w:t>an</w:t>
            </w:r>
            <w:proofErr w:type="gramEnd"/>
            <w:r w:rsidRPr="00854363">
              <w:rPr>
                <w:rFonts w:ascii="Arial" w:hAnsi="Arial" w:cs="Arial"/>
                <w:lang w:val="en-US" w:eastAsia="zh-CN"/>
              </w:rPr>
              <w:t> </w:t>
            </w:r>
            <w:proofErr w:type="spellStart"/>
            <w:r w:rsidRPr="00854363">
              <w:rPr>
                <w:rFonts w:ascii="Arial" w:hAnsi="Arial" w:cs="Arial"/>
                <w:lang w:val="en-US" w:eastAsia="zh-CN"/>
              </w:rPr>
              <w:t>sTAG</w:t>
            </w:r>
            <w:proofErr w:type="spellEnd"/>
            <w:r w:rsidRPr="00854363">
              <w:rPr>
                <w:rFonts w:ascii="Arial" w:hAnsi="Arial" w:cs="Arial"/>
                <w:lang w:val="en-US" w:eastAsia="zh-CN"/>
              </w:rPr>
              <w:t> after a dormant BWP switching delay as defined in 8.6.2 or 8.6.2A, if the dormant BWP switch includes BWP switch of an </w:t>
            </w:r>
            <w:proofErr w:type="spellStart"/>
            <w:r w:rsidRPr="00854363">
              <w:rPr>
                <w:rFonts w:ascii="Arial" w:hAnsi="Arial" w:cs="Arial"/>
                <w:lang w:val="en-US" w:eastAsia="zh-CN"/>
              </w:rPr>
              <w:t>SCell</w:t>
            </w:r>
            <w:proofErr w:type="spellEnd"/>
            <w:r w:rsidRPr="00854363">
              <w:rPr>
                <w:rFonts w:ascii="Arial" w:hAnsi="Arial" w:cs="Arial"/>
                <w:lang w:val="en-US" w:eastAsia="zh-CN"/>
              </w:rPr>
              <w:t xml:space="preserve"> configured with UL in the </w:t>
            </w:r>
            <w:proofErr w:type="spellStart"/>
            <w:r w:rsidRPr="00854363">
              <w:rPr>
                <w:rFonts w:ascii="Arial" w:hAnsi="Arial" w:cs="Arial"/>
                <w:lang w:val="en-US" w:eastAsia="zh-CN"/>
              </w:rPr>
              <w:t>sTAG</w:t>
            </w:r>
            <w:proofErr w:type="spellEnd"/>
            <w:r w:rsidRPr="00854363">
              <w:rPr>
                <w:rFonts w:ascii="Arial" w:hAnsi="Arial" w:cs="Arial"/>
                <w:lang w:val="en-US"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64F2B14" w:rsidR="008C5C78" w:rsidRDefault="00892EDE">
            <w:pPr>
              <w:pStyle w:val="CRCoverPage"/>
              <w:spacing w:after="0"/>
              <w:ind w:left="100"/>
            </w:pPr>
            <w:r>
              <w:rPr>
                <w:rFonts w:cs="Arial"/>
                <w:lang w:eastAsia="zh-CN"/>
              </w:rPr>
              <w:t xml:space="preserve">The case of the first transmission after switching from dormant BWP to active BWP is missing in </w:t>
            </w:r>
            <w:r>
              <w:rPr>
                <w:rFonts w:cs="Arial"/>
                <w:lang w:val="en-US" w:eastAsia="zh-CN"/>
              </w:rPr>
              <w:t xml:space="preserve">UE Tx timing </w:t>
            </w:r>
            <w:r>
              <w:rPr>
                <w:rFonts w:cs="Arial"/>
                <w:lang w:eastAsia="zh-CN"/>
              </w:rPr>
              <w:t>requirement.</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272B5E2" w:rsidR="008C5C78" w:rsidRPr="00C61829" w:rsidRDefault="00892EDE">
            <w:pPr>
              <w:pStyle w:val="CRCoverPage"/>
              <w:spacing w:after="0"/>
              <w:ind w:left="100"/>
              <w:rPr>
                <w:lang w:val="en-US" w:eastAsia="zh-CN"/>
              </w:rPr>
            </w:pPr>
            <w:r>
              <w:rPr>
                <w:snapToGrid w:val="0"/>
                <w:lang w:eastAsia="zh-CN"/>
              </w:rPr>
              <w:t>7.1.2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FF9E540" w14:textId="77777777" w:rsidR="0082417F" w:rsidRPr="009C5807" w:rsidRDefault="0082417F" w:rsidP="0082417F">
      <w:pPr>
        <w:pStyle w:val="Heading3"/>
      </w:pPr>
      <w:r w:rsidRPr="009C5807">
        <w:t>7.1.2</w:t>
      </w:r>
      <w:r w:rsidRPr="009C5807">
        <w:tab/>
        <w:t>Requirements</w:t>
      </w:r>
    </w:p>
    <w:p w14:paraId="30DCC78E" w14:textId="77777777" w:rsidR="0082417F" w:rsidRPr="009C5807" w:rsidRDefault="0082417F" w:rsidP="0082417F">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20E05D71" w14:textId="77777777" w:rsidR="0082417F" w:rsidRDefault="0082417F" w:rsidP="0082417F">
      <w:pPr>
        <w:pStyle w:val="B10"/>
        <w:rPr>
          <w:ins w:id="4" w:author="[Apple_RAN4#116]" w:date="2025-08-12T11:08:00Z" w16du:dateUtc="2025-08-12T18:08:00Z"/>
        </w:rPr>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del w:id="5" w:author="[Apple_Jie Cui]" w:date="2025-08-07T11:25:00Z" w16du:dateUtc="2025-08-07T18:25:00Z">
        <w:r w:rsidRPr="009C5807" w:rsidDel="0082417F">
          <w:delText>.</w:delText>
        </w:r>
      </w:del>
    </w:p>
    <w:p w14:paraId="58889F60" w14:textId="7D7E8171" w:rsidR="00615E7E" w:rsidRPr="00615E7E" w:rsidRDefault="00615E7E" w:rsidP="00615E7E">
      <w:pPr>
        <w:pStyle w:val="B10"/>
        <w:rPr>
          <w:ins w:id="6" w:author="[Apple_Jie Cui]" w:date="2025-08-07T11:25:00Z" w16du:dateUtc="2025-08-07T18:25:00Z"/>
          <w:noProof/>
          <w:lang w:val="en-US" w:eastAsia="zh-CN"/>
        </w:rPr>
      </w:pPr>
      <w:ins w:id="7" w:author="[Apple_RAN4#116]" w:date="2025-08-12T11:08:00Z" w16du:dateUtc="2025-08-12T18:08:00Z">
        <w:r>
          <w:rPr>
            <w:noProof/>
            <w:lang w:eastAsia="ko-KR"/>
          </w:rPr>
          <w:t>-</w:t>
        </w:r>
        <w:r>
          <w:rPr>
            <w:noProof/>
            <w:lang w:eastAsia="ko-KR"/>
          </w:rPr>
          <w:tab/>
        </w:r>
      </w:ins>
      <w:ins w:id="8" w:author="[Apple_RAN4#116]" w:date="2025-08-14T11:37:00Z" w16du:dateUtc="2025-08-14T18:37:00Z">
        <w:r w:rsidR="00854363" w:rsidRPr="00854363">
          <w:rPr>
            <w:noProof/>
            <w:lang w:eastAsia="ko-KR"/>
          </w:rPr>
          <w:t>when it is the first transmission among SCell(s) in an sTAG after a dormant BWP switching delay as defined in 8.6.2 or 8.6.2A, if the dormant BWP switch includes BWP switch of an SCell configured with UL in the sTAG</w:t>
        </w:r>
      </w:ins>
      <w:ins w:id="9" w:author="[Apple_RAN4#116]" w:date="2025-08-12T11:08:00Z" w16du:dateUtc="2025-08-12T18:08:00Z">
        <w:r>
          <w:rPr>
            <w:noProof/>
            <w:lang w:val="en-US" w:eastAsia="zh-CN"/>
          </w:rPr>
          <w:t>.</w:t>
        </w:r>
      </w:ins>
    </w:p>
    <w:p w14:paraId="5A6D7D22" w14:textId="77777777" w:rsidR="0082417F" w:rsidRPr="009C5807" w:rsidRDefault="0082417F" w:rsidP="0082417F">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26DFA3EE" wp14:editId="6CA0B4A1">
            <wp:extent cx="1145540" cy="187960"/>
            <wp:effectExtent l="0" t="0" r="0" b="2540"/>
            <wp:docPr id="316617101" name="Picture 316617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35666D53" w14:textId="77777777" w:rsidR="0082417F" w:rsidRPr="009C5807" w:rsidRDefault="0082417F" w:rsidP="0082417F">
      <w:pPr>
        <w:rPr>
          <w:rFonts w:cs="v4.2.0"/>
        </w:rPr>
      </w:pPr>
      <w:r w:rsidRPr="009C5807">
        <w:rPr>
          <w:noProof/>
          <w:position w:val="-10"/>
          <w:lang w:val="en-US" w:eastAsia="zh-CN"/>
        </w:rPr>
        <w:drawing>
          <wp:inline distT="0" distB="0" distL="0" distR="0" wp14:anchorId="6C3E7627" wp14:editId="3347A523">
            <wp:extent cx="1145540" cy="187960"/>
            <wp:effectExtent l="0" t="0" r="0" b="2540"/>
            <wp:docPr id="109957285" name="Picture 109957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5E970A00" wp14:editId="63679D7B">
            <wp:extent cx="500380" cy="187960"/>
            <wp:effectExtent l="0" t="0" r="0" b="2540"/>
            <wp:docPr id="1232689524" name="Picture 1232689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9115EB6" wp14:editId="4A6B3C97">
            <wp:extent cx="500380" cy="187960"/>
            <wp:effectExtent l="0" t="0" r="0" b="2540"/>
            <wp:docPr id="1782343135" name="Picture 178234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357CD92D" w14:textId="77777777" w:rsidR="0082417F" w:rsidRPr="009C5807" w:rsidRDefault="0082417F" w:rsidP="0082417F">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2417F" w:rsidRPr="009C5807" w14:paraId="52FF4547" w14:textId="77777777" w:rsidTr="00EA0B29">
        <w:trPr>
          <w:cantSplit/>
          <w:jc w:val="center"/>
        </w:trPr>
        <w:tc>
          <w:tcPr>
            <w:tcW w:w="1033" w:type="pct"/>
            <w:vAlign w:val="center"/>
          </w:tcPr>
          <w:p w14:paraId="11A46CE4" w14:textId="77777777" w:rsidR="0082417F" w:rsidRPr="009C5807" w:rsidRDefault="0082417F" w:rsidP="00EA0B29">
            <w:pPr>
              <w:pStyle w:val="TAH"/>
            </w:pPr>
            <w:r w:rsidRPr="009C5807">
              <w:t>Frequency Range</w:t>
            </w:r>
          </w:p>
        </w:tc>
        <w:tc>
          <w:tcPr>
            <w:tcW w:w="1244" w:type="pct"/>
            <w:vAlign w:val="center"/>
          </w:tcPr>
          <w:p w14:paraId="6BF21CA0" w14:textId="77777777" w:rsidR="0082417F" w:rsidRPr="009C5807" w:rsidRDefault="0082417F" w:rsidP="00EA0B29">
            <w:pPr>
              <w:pStyle w:val="TAH"/>
            </w:pPr>
            <w:r w:rsidRPr="009C5807">
              <w:t>SCS of SSB signals (kHz)</w:t>
            </w:r>
          </w:p>
        </w:tc>
        <w:tc>
          <w:tcPr>
            <w:tcW w:w="1245" w:type="pct"/>
            <w:vAlign w:val="center"/>
          </w:tcPr>
          <w:p w14:paraId="42411000" w14:textId="77777777" w:rsidR="0082417F" w:rsidRPr="009C5807" w:rsidRDefault="0082417F" w:rsidP="00EA0B29">
            <w:pPr>
              <w:pStyle w:val="TAH"/>
            </w:pPr>
            <w:r w:rsidRPr="009C5807">
              <w:t>SCS of uplink signals (kHz)</w:t>
            </w:r>
          </w:p>
        </w:tc>
        <w:tc>
          <w:tcPr>
            <w:tcW w:w="1478" w:type="pct"/>
            <w:vAlign w:val="center"/>
          </w:tcPr>
          <w:p w14:paraId="550F9CCD" w14:textId="77777777" w:rsidR="0082417F" w:rsidRPr="009C5807" w:rsidRDefault="0082417F" w:rsidP="00EA0B29">
            <w:pPr>
              <w:pStyle w:val="TAH"/>
            </w:pPr>
            <w:proofErr w:type="spellStart"/>
            <w:r w:rsidRPr="009C5807">
              <w:t>T</w:t>
            </w:r>
            <w:r w:rsidRPr="009C5807">
              <w:rPr>
                <w:vertAlign w:val="subscript"/>
              </w:rPr>
              <w:t>e</w:t>
            </w:r>
            <w:proofErr w:type="spellEnd"/>
          </w:p>
        </w:tc>
      </w:tr>
      <w:tr w:rsidR="0082417F" w:rsidRPr="009C5807" w14:paraId="1CF1B35E" w14:textId="77777777" w:rsidTr="00EA0B29">
        <w:trPr>
          <w:cantSplit/>
          <w:jc w:val="center"/>
        </w:trPr>
        <w:tc>
          <w:tcPr>
            <w:tcW w:w="1033" w:type="pct"/>
            <w:tcBorders>
              <w:bottom w:val="nil"/>
            </w:tcBorders>
            <w:vAlign w:val="center"/>
          </w:tcPr>
          <w:p w14:paraId="2611A8B5" w14:textId="77777777" w:rsidR="0082417F" w:rsidRPr="009C5807" w:rsidRDefault="0082417F" w:rsidP="00EA0B29">
            <w:pPr>
              <w:pStyle w:val="TAC"/>
            </w:pPr>
            <w:r w:rsidRPr="009C5807">
              <w:t>1</w:t>
            </w:r>
          </w:p>
        </w:tc>
        <w:tc>
          <w:tcPr>
            <w:tcW w:w="1244" w:type="pct"/>
            <w:tcBorders>
              <w:bottom w:val="nil"/>
            </w:tcBorders>
            <w:vAlign w:val="center"/>
          </w:tcPr>
          <w:p w14:paraId="0E820185" w14:textId="77777777" w:rsidR="0082417F" w:rsidRPr="009C5807" w:rsidRDefault="0082417F" w:rsidP="00EA0B29">
            <w:pPr>
              <w:pStyle w:val="TAC"/>
            </w:pPr>
            <w:r w:rsidRPr="009C5807">
              <w:t>15</w:t>
            </w:r>
          </w:p>
        </w:tc>
        <w:tc>
          <w:tcPr>
            <w:tcW w:w="1245" w:type="pct"/>
          </w:tcPr>
          <w:p w14:paraId="2C811605" w14:textId="77777777" w:rsidR="0082417F" w:rsidRPr="009C5807" w:rsidRDefault="0082417F" w:rsidP="00EA0B29">
            <w:pPr>
              <w:pStyle w:val="TAC"/>
            </w:pPr>
            <w:r w:rsidRPr="009C5807">
              <w:t>15</w:t>
            </w:r>
          </w:p>
        </w:tc>
        <w:tc>
          <w:tcPr>
            <w:tcW w:w="1478" w:type="pct"/>
          </w:tcPr>
          <w:p w14:paraId="6F369B53" w14:textId="77777777" w:rsidR="0082417F" w:rsidRPr="009C5807" w:rsidRDefault="0082417F" w:rsidP="00EA0B29">
            <w:pPr>
              <w:pStyle w:val="TAC"/>
            </w:pPr>
            <w:r w:rsidRPr="009C5807">
              <w:t>12*64*T</w:t>
            </w:r>
            <w:r w:rsidRPr="009C5807">
              <w:rPr>
                <w:vertAlign w:val="subscript"/>
              </w:rPr>
              <w:t>c</w:t>
            </w:r>
          </w:p>
        </w:tc>
      </w:tr>
      <w:tr w:rsidR="0082417F" w:rsidRPr="009C5807" w14:paraId="2341F697" w14:textId="77777777" w:rsidTr="00EA0B29">
        <w:trPr>
          <w:cantSplit/>
          <w:jc w:val="center"/>
        </w:trPr>
        <w:tc>
          <w:tcPr>
            <w:tcW w:w="1033" w:type="pct"/>
            <w:tcBorders>
              <w:top w:val="nil"/>
              <w:bottom w:val="nil"/>
            </w:tcBorders>
            <w:vAlign w:val="center"/>
          </w:tcPr>
          <w:p w14:paraId="7F7AEC7E" w14:textId="77777777" w:rsidR="0082417F" w:rsidRPr="009C5807" w:rsidRDefault="0082417F" w:rsidP="00EA0B29">
            <w:pPr>
              <w:pStyle w:val="TAC"/>
            </w:pPr>
          </w:p>
        </w:tc>
        <w:tc>
          <w:tcPr>
            <w:tcW w:w="1244" w:type="pct"/>
            <w:tcBorders>
              <w:top w:val="nil"/>
              <w:bottom w:val="nil"/>
            </w:tcBorders>
            <w:vAlign w:val="center"/>
          </w:tcPr>
          <w:p w14:paraId="29CFABB0" w14:textId="77777777" w:rsidR="0082417F" w:rsidRPr="009C5807" w:rsidRDefault="0082417F" w:rsidP="00EA0B29">
            <w:pPr>
              <w:pStyle w:val="TAC"/>
            </w:pPr>
          </w:p>
        </w:tc>
        <w:tc>
          <w:tcPr>
            <w:tcW w:w="1245" w:type="pct"/>
          </w:tcPr>
          <w:p w14:paraId="1EFA59D4" w14:textId="77777777" w:rsidR="0082417F" w:rsidRPr="009C5807" w:rsidRDefault="0082417F" w:rsidP="00EA0B29">
            <w:pPr>
              <w:pStyle w:val="TAC"/>
            </w:pPr>
            <w:r w:rsidRPr="009C5807">
              <w:t>30</w:t>
            </w:r>
          </w:p>
        </w:tc>
        <w:tc>
          <w:tcPr>
            <w:tcW w:w="1478" w:type="pct"/>
          </w:tcPr>
          <w:p w14:paraId="0554DA28" w14:textId="77777777" w:rsidR="0082417F" w:rsidRPr="009C5807" w:rsidRDefault="0082417F" w:rsidP="00EA0B29">
            <w:pPr>
              <w:pStyle w:val="TAC"/>
            </w:pPr>
            <w:r w:rsidRPr="009C5807">
              <w:t>10*64*T</w:t>
            </w:r>
            <w:r w:rsidRPr="009C5807">
              <w:rPr>
                <w:vertAlign w:val="subscript"/>
              </w:rPr>
              <w:t>c</w:t>
            </w:r>
          </w:p>
        </w:tc>
      </w:tr>
      <w:tr w:rsidR="0082417F" w:rsidRPr="009C5807" w14:paraId="033A53A8" w14:textId="77777777" w:rsidTr="00EA0B29">
        <w:trPr>
          <w:cantSplit/>
          <w:jc w:val="center"/>
        </w:trPr>
        <w:tc>
          <w:tcPr>
            <w:tcW w:w="1033" w:type="pct"/>
            <w:tcBorders>
              <w:top w:val="nil"/>
              <w:bottom w:val="nil"/>
            </w:tcBorders>
            <w:vAlign w:val="center"/>
          </w:tcPr>
          <w:p w14:paraId="349DD254" w14:textId="77777777" w:rsidR="0082417F" w:rsidRPr="009C5807" w:rsidRDefault="0082417F" w:rsidP="00EA0B29">
            <w:pPr>
              <w:pStyle w:val="TAC"/>
            </w:pPr>
          </w:p>
        </w:tc>
        <w:tc>
          <w:tcPr>
            <w:tcW w:w="1244" w:type="pct"/>
            <w:tcBorders>
              <w:top w:val="nil"/>
            </w:tcBorders>
            <w:vAlign w:val="center"/>
          </w:tcPr>
          <w:p w14:paraId="259AA155" w14:textId="77777777" w:rsidR="0082417F" w:rsidRPr="009C5807" w:rsidRDefault="0082417F" w:rsidP="00EA0B29">
            <w:pPr>
              <w:pStyle w:val="TAC"/>
            </w:pPr>
          </w:p>
        </w:tc>
        <w:tc>
          <w:tcPr>
            <w:tcW w:w="1245" w:type="pct"/>
          </w:tcPr>
          <w:p w14:paraId="382BF1ED" w14:textId="77777777" w:rsidR="0082417F" w:rsidRPr="009C5807" w:rsidRDefault="0082417F" w:rsidP="00EA0B29">
            <w:pPr>
              <w:pStyle w:val="TAC"/>
            </w:pPr>
            <w:r w:rsidRPr="009C5807">
              <w:t>60</w:t>
            </w:r>
          </w:p>
        </w:tc>
        <w:tc>
          <w:tcPr>
            <w:tcW w:w="1478" w:type="pct"/>
          </w:tcPr>
          <w:p w14:paraId="08ECE5D8" w14:textId="77777777" w:rsidR="0082417F" w:rsidRPr="009C5807" w:rsidRDefault="0082417F" w:rsidP="00EA0B29">
            <w:pPr>
              <w:pStyle w:val="TAC"/>
            </w:pPr>
            <w:r w:rsidRPr="009C5807">
              <w:t>10*64*T</w:t>
            </w:r>
            <w:r w:rsidRPr="009C5807">
              <w:rPr>
                <w:vertAlign w:val="subscript"/>
              </w:rPr>
              <w:t>c</w:t>
            </w:r>
          </w:p>
        </w:tc>
      </w:tr>
      <w:tr w:rsidR="0082417F" w:rsidRPr="009C5807" w14:paraId="773081B8" w14:textId="77777777" w:rsidTr="00EA0B29">
        <w:trPr>
          <w:cantSplit/>
          <w:jc w:val="center"/>
        </w:trPr>
        <w:tc>
          <w:tcPr>
            <w:tcW w:w="1033" w:type="pct"/>
            <w:tcBorders>
              <w:top w:val="nil"/>
              <w:bottom w:val="nil"/>
            </w:tcBorders>
            <w:vAlign w:val="center"/>
          </w:tcPr>
          <w:p w14:paraId="6FA812BE" w14:textId="77777777" w:rsidR="0082417F" w:rsidRPr="009C5807" w:rsidRDefault="0082417F" w:rsidP="00EA0B29">
            <w:pPr>
              <w:pStyle w:val="TAC"/>
            </w:pPr>
          </w:p>
        </w:tc>
        <w:tc>
          <w:tcPr>
            <w:tcW w:w="1244" w:type="pct"/>
            <w:tcBorders>
              <w:bottom w:val="nil"/>
            </w:tcBorders>
            <w:vAlign w:val="center"/>
          </w:tcPr>
          <w:p w14:paraId="1DE40481" w14:textId="77777777" w:rsidR="0082417F" w:rsidRPr="009C5807" w:rsidRDefault="0082417F" w:rsidP="00EA0B29">
            <w:pPr>
              <w:pStyle w:val="TAC"/>
            </w:pPr>
            <w:r w:rsidRPr="009C5807">
              <w:t>30</w:t>
            </w:r>
          </w:p>
        </w:tc>
        <w:tc>
          <w:tcPr>
            <w:tcW w:w="1245" w:type="pct"/>
          </w:tcPr>
          <w:p w14:paraId="4F8D8E79" w14:textId="77777777" w:rsidR="0082417F" w:rsidRPr="009C5807" w:rsidRDefault="0082417F" w:rsidP="00EA0B29">
            <w:pPr>
              <w:pStyle w:val="TAC"/>
            </w:pPr>
            <w:r w:rsidRPr="009C5807">
              <w:t>15</w:t>
            </w:r>
          </w:p>
        </w:tc>
        <w:tc>
          <w:tcPr>
            <w:tcW w:w="1478" w:type="pct"/>
          </w:tcPr>
          <w:p w14:paraId="049F87FC" w14:textId="77777777" w:rsidR="0082417F" w:rsidRPr="009C5807" w:rsidRDefault="0082417F" w:rsidP="00EA0B29">
            <w:pPr>
              <w:pStyle w:val="TAC"/>
            </w:pPr>
            <w:r w:rsidRPr="009C5807">
              <w:t>8*64*T</w:t>
            </w:r>
            <w:r w:rsidRPr="009C5807">
              <w:rPr>
                <w:vertAlign w:val="subscript"/>
              </w:rPr>
              <w:t>c</w:t>
            </w:r>
          </w:p>
        </w:tc>
      </w:tr>
      <w:tr w:rsidR="0082417F" w:rsidRPr="009C5807" w14:paraId="193BB103" w14:textId="77777777" w:rsidTr="00EA0B29">
        <w:trPr>
          <w:cantSplit/>
          <w:jc w:val="center"/>
        </w:trPr>
        <w:tc>
          <w:tcPr>
            <w:tcW w:w="1033" w:type="pct"/>
            <w:tcBorders>
              <w:top w:val="nil"/>
              <w:bottom w:val="nil"/>
            </w:tcBorders>
            <w:vAlign w:val="center"/>
          </w:tcPr>
          <w:p w14:paraId="1AED725F" w14:textId="77777777" w:rsidR="0082417F" w:rsidRPr="009C5807" w:rsidRDefault="0082417F" w:rsidP="00EA0B29">
            <w:pPr>
              <w:pStyle w:val="TAC"/>
            </w:pPr>
          </w:p>
        </w:tc>
        <w:tc>
          <w:tcPr>
            <w:tcW w:w="1244" w:type="pct"/>
            <w:tcBorders>
              <w:top w:val="nil"/>
              <w:bottom w:val="nil"/>
            </w:tcBorders>
            <w:vAlign w:val="center"/>
          </w:tcPr>
          <w:p w14:paraId="22496A06" w14:textId="77777777" w:rsidR="0082417F" w:rsidRPr="009C5807" w:rsidRDefault="0082417F" w:rsidP="00EA0B29">
            <w:pPr>
              <w:pStyle w:val="TAC"/>
            </w:pPr>
          </w:p>
        </w:tc>
        <w:tc>
          <w:tcPr>
            <w:tcW w:w="1245" w:type="pct"/>
          </w:tcPr>
          <w:p w14:paraId="757534E7" w14:textId="77777777" w:rsidR="0082417F" w:rsidRPr="009C5807" w:rsidRDefault="0082417F" w:rsidP="00EA0B29">
            <w:pPr>
              <w:pStyle w:val="TAC"/>
            </w:pPr>
            <w:r w:rsidRPr="009C5807">
              <w:t>30</w:t>
            </w:r>
          </w:p>
        </w:tc>
        <w:tc>
          <w:tcPr>
            <w:tcW w:w="1478" w:type="pct"/>
          </w:tcPr>
          <w:p w14:paraId="2C7B821F" w14:textId="77777777" w:rsidR="0082417F" w:rsidRPr="009C5807" w:rsidRDefault="0082417F" w:rsidP="00EA0B29">
            <w:pPr>
              <w:pStyle w:val="TAC"/>
            </w:pPr>
            <w:r w:rsidRPr="009C5807">
              <w:t>8*64*T</w:t>
            </w:r>
            <w:r w:rsidRPr="009C5807">
              <w:rPr>
                <w:vertAlign w:val="subscript"/>
              </w:rPr>
              <w:t>c</w:t>
            </w:r>
          </w:p>
        </w:tc>
      </w:tr>
      <w:tr w:rsidR="0082417F" w:rsidRPr="009C5807" w14:paraId="741D302D" w14:textId="77777777" w:rsidTr="00EA0B29">
        <w:trPr>
          <w:cantSplit/>
          <w:jc w:val="center"/>
        </w:trPr>
        <w:tc>
          <w:tcPr>
            <w:tcW w:w="1033" w:type="pct"/>
            <w:tcBorders>
              <w:top w:val="nil"/>
              <w:bottom w:val="single" w:sz="4" w:space="0" w:color="auto"/>
            </w:tcBorders>
            <w:vAlign w:val="center"/>
          </w:tcPr>
          <w:p w14:paraId="22027A16" w14:textId="77777777" w:rsidR="0082417F" w:rsidRPr="009C5807" w:rsidRDefault="0082417F" w:rsidP="00EA0B29">
            <w:pPr>
              <w:pStyle w:val="TAC"/>
            </w:pPr>
          </w:p>
        </w:tc>
        <w:tc>
          <w:tcPr>
            <w:tcW w:w="1244" w:type="pct"/>
            <w:tcBorders>
              <w:top w:val="nil"/>
              <w:bottom w:val="single" w:sz="4" w:space="0" w:color="auto"/>
            </w:tcBorders>
            <w:vAlign w:val="center"/>
          </w:tcPr>
          <w:p w14:paraId="54126818" w14:textId="77777777" w:rsidR="0082417F" w:rsidRPr="009C5807" w:rsidRDefault="0082417F" w:rsidP="00EA0B29">
            <w:pPr>
              <w:pStyle w:val="TAC"/>
            </w:pPr>
          </w:p>
        </w:tc>
        <w:tc>
          <w:tcPr>
            <w:tcW w:w="1245" w:type="pct"/>
          </w:tcPr>
          <w:p w14:paraId="61305335" w14:textId="77777777" w:rsidR="0082417F" w:rsidRPr="009C5807" w:rsidRDefault="0082417F" w:rsidP="00EA0B29">
            <w:pPr>
              <w:pStyle w:val="TAC"/>
            </w:pPr>
            <w:r w:rsidRPr="009C5807">
              <w:t>60</w:t>
            </w:r>
          </w:p>
        </w:tc>
        <w:tc>
          <w:tcPr>
            <w:tcW w:w="1478" w:type="pct"/>
          </w:tcPr>
          <w:p w14:paraId="15F50713" w14:textId="77777777" w:rsidR="0082417F" w:rsidRPr="009C5807" w:rsidRDefault="0082417F" w:rsidP="00EA0B29">
            <w:pPr>
              <w:pStyle w:val="TAC"/>
            </w:pPr>
            <w:r w:rsidRPr="009C5807">
              <w:t>7*64*T</w:t>
            </w:r>
            <w:r w:rsidRPr="009C5807">
              <w:rPr>
                <w:vertAlign w:val="subscript"/>
              </w:rPr>
              <w:t>c</w:t>
            </w:r>
          </w:p>
        </w:tc>
      </w:tr>
      <w:tr w:rsidR="0082417F" w:rsidRPr="009C5807" w14:paraId="5DE8A80A" w14:textId="77777777" w:rsidTr="00EA0B29">
        <w:trPr>
          <w:cantSplit/>
          <w:jc w:val="center"/>
        </w:trPr>
        <w:tc>
          <w:tcPr>
            <w:tcW w:w="1033" w:type="pct"/>
            <w:tcBorders>
              <w:bottom w:val="nil"/>
            </w:tcBorders>
            <w:vAlign w:val="center"/>
          </w:tcPr>
          <w:p w14:paraId="1ECE2B1B" w14:textId="77777777" w:rsidR="0082417F" w:rsidRPr="009C5807" w:rsidRDefault="0082417F" w:rsidP="00EA0B29">
            <w:pPr>
              <w:pStyle w:val="TAC"/>
            </w:pPr>
            <w:r w:rsidRPr="009C5807">
              <w:t>2</w:t>
            </w:r>
          </w:p>
        </w:tc>
        <w:tc>
          <w:tcPr>
            <w:tcW w:w="1244" w:type="pct"/>
            <w:tcBorders>
              <w:bottom w:val="nil"/>
            </w:tcBorders>
            <w:vAlign w:val="center"/>
          </w:tcPr>
          <w:p w14:paraId="66586EEB" w14:textId="77777777" w:rsidR="0082417F" w:rsidRPr="009C5807" w:rsidRDefault="0082417F" w:rsidP="00EA0B29">
            <w:pPr>
              <w:pStyle w:val="TAC"/>
            </w:pPr>
            <w:r w:rsidRPr="009C5807">
              <w:t>120</w:t>
            </w:r>
          </w:p>
        </w:tc>
        <w:tc>
          <w:tcPr>
            <w:tcW w:w="1245" w:type="pct"/>
          </w:tcPr>
          <w:p w14:paraId="69A40B7B" w14:textId="77777777" w:rsidR="0082417F" w:rsidRPr="009C5807" w:rsidRDefault="0082417F" w:rsidP="00EA0B29">
            <w:pPr>
              <w:pStyle w:val="TAC"/>
            </w:pPr>
            <w:r w:rsidRPr="009C5807">
              <w:t>60</w:t>
            </w:r>
          </w:p>
        </w:tc>
        <w:tc>
          <w:tcPr>
            <w:tcW w:w="1478" w:type="pct"/>
          </w:tcPr>
          <w:p w14:paraId="55594CEB" w14:textId="77777777" w:rsidR="0082417F" w:rsidRPr="009C5807" w:rsidRDefault="0082417F" w:rsidP="00EA0B29">
            <w:pPr>
              <w:pStyle w:val="TAC"/>
            </w:pPr>
            <w:r w:rsidRPr="009C5807">
              <w:t>3.5*64*T</w:t>
            </w:r>
            <w:r w:rsidRPr="009C5807">
              <w:rPr>
                <w:vertAlign w:val="subscript"/>
              </w:rPr>
              <w:t>c</w:t>
            </w:r>
          </w:p>
        </w:tc>
      </w:tr>
      <w:tr w:rsidR="0082417F" w:rsidRPr="009C5807" w14:paraId="1A1BEF74" w14:textId="77777777" w:rsidTr="00EA0B29">
        <w:trPr>
          <w:cantSplit/>
          <w:jc w:val="center"/>
        </w:trPr>
        <w:tc>
          <w:tcPr>
            <w:tcW w:w="1033" w:type="pct"/>
            <w:tcBorders>
              <w:top w:val="nil"/>
              <w:bottom w:val="nil"/>
            </w:tcBorders>
            <w:vAlign w:val="center"/>
          </w:tcPr>
          <w:p w14:paraId="41836B36" w14:textId="77777777" w:rsidR="0082417F" w:rsidRPr="009C5807" w:rsidRDefault="0082417F" w:rsidP="00EA0B29">
            <w:pPr>
              <w:pStyle w:val="TAC"/>
            </w:pPr>
          </w:p>
        </w:tc>
        <w:tc>
          <w:tcPr>
            <w:tcW w:w="1244" w:type="pct"/>
            <w:tcBorders>
              <w:top w:val="nil"/>
              <w:bottom w:val="single" w:sz="4" w:space="0" w:color="auto"/>
            </w:tcBorders>
            <w:vAlign w:val="center"/>
          </w:tcPr>
          <w:p w14:paraId="69B4DFD0" w14:textId="77777777" w:rsidR="0082417F" w:rsidRPr="009C5807" w:rsidRDefault="0082417F" w:rsidP="00EA0B29">
            <w:pPr>
              <w:pStyle w:val="TAC"/>
            </w:pPr>
          </w:p>
        </w:tc>
        <w:tc>
          <w:tcPr>
            <w:tcW w:w="1245" w:type="pct"/>
          </w:tcPr>
          <w:p w14:paraId="5AFB2FAA" w14:textId="77777777" w:rsidR="0082417F" w:rsidRPr="009C5807" w:rsidRDefault="0082417F" w:rsidP="00EA0B29">
            <w:pPr>
              <w:pStyle w:val="TAC"/>
            </w:pPr>
            <w:r w:rsidRPr="009C5807">
              <w:t>120</w:t>
            </w:r>
          </w:p>
        </w:tc>
        <w:tc>
          <w:tcPr>
            <w:tcW w:w="1478" w:type="pct"/>
          </w:tcPr>
          <w:p w14:paraId="71606552" w14:textId="77777777" w:rsidR="0082417F" w:rsidRPr="009C5807" w:rsidRDefault="0082417F" w:rsidP="00EA0B29">
            <w:pPr>
              <w:pStyle w:val="TAC"/>
            </w:pPr>
            <w:r w:rsidRPr="009C5807">
              <w:t>3.5*64*T</w:t>
            </w:r>
            <w:r w:rsidRPr="009C5807">
              <w:rPr>
                <w:vertAlign w:val="subscript"/>
              </w:rPr>
              <w:t>c</w:t>
            </w:r>
          </w:p>
        </w:tc>
      </w:tr>
      <w:tr w:rsidR="0082417F" w:rsidRPr="009C5807" w14:paraId="255671EF" w14:textId="77777777" w:rsidTr="00EA0B29">
        <w:trPr>
          <w:cantSplit/>
          <w:jc w:val="center"/>
        </w:trPr>
        <w:tc>
          <w:tcPr>
            <w:tcW w:w="1033" w:type="pct"/>
            <w:tcBorders>
              <w:top w:val="nil"/>
              <w:bottom w:val="nil"/>
            </w:tcBorders>
            <w:vAlign w:val="center"/>
          </w:tcPr>
          <w:p w14:paraId="3CBE07F0" w14:textId="77777777" w:rsidR="0082417F" w:rsidRPr="009C5807" w:rsidRDefault="0082417F" w:rsidP="00EA0B29">
            <w:pPr>
              <w:pStyle w:val="TAC"/>
            </w:pPr>
          </w:p>
        </w:tc>
        <w:tc>
          <w:tcPr>
            <w:tcW w:w="1244" w:type="pct"/>
            <w:tcBorders>
              <w:bottom w:val="nil"/>
            </w:tcBorders>
            <w:vAlign w:val="center"/>
          </w:tcPr>
          <w:p w14:paraId="61435103" w14:textId="77777777" w:rsidR="0082417F" w:rsidRPr="009C5807" w:rsidRDefault="0082417F" w:rsidP="00EA0B29">
            <w:pPr>
              <w:pStyle w:val="TAC"/>
            </w:pPr>
            <w:r w:rsidRPr="009C5807">
              <w:t>240</w:t>
            </w:r>
          </w:p>
        </w:tc>
        <w:tc>
          <w:tcPr>
            <w:tcW w:w="1245" w:type="pct"/>
          </w:tcPr>
          <w:p w14:paraId="6E87BD39" w14:textId="77777777" w:rsidR="0082417F" w:rsidRPr="009C5807" w:rsidRDefault="0082417F" w:rsidP="00EA0B29">
            <w:pPr>
              <w:pStyle w:val="TAC"/>
            </w:pPr>
            <w:r w:rsidRPr="009C5807">
              <w:t>60</w:t>
            </w:r>
          </w:p>
        </w:tc>
        <w:tc>
          <w:tcPr>
            <w:tcW w:w="1478" w:type="pct"/>
          </w:tcPr>
          <w:p w14:paraId="68732B71" w14:textId="77777777" w:rsidR="0082417F" w:rsidRPr="009C5807" w:rsidRDefault="0082417F" w:rsidP="00EA0B29">
            <w:pPr>
              <w:pStyle w:val="TAC"/>
            </w:pPr>
            <w:r w:rsidRPr="009C5807">
              <w:t>3*64*T</w:t>
            </w:r>
            <w:r w:rsidRPr="009C5807">
              <w:rPr>
                <w:vertAlign w:val="subscript"/>
              </w:rPr>
              <w:t>c</w:t>
            </w:r>
          </w:p>
        </w:tc>
      </w:tr>
      <w:tr w:rsidR="0082417F" w:rsidRPr="009C5807" w14:paraId="4B4C7FB7" w14:textId="77777777" w:rsidTr="00EA0B29">
        <w:trPr>
          <w:cantSplit/>
          <w:jc w:val="center"/>
        </w:trPr>
        <w:tc>
          <w:tcPr>
            <w:tcW w:w="1033" w:type="pct"/>
            <w:tcBorders>
              <w:top w:val="nil"/>
            </w:tcBorders>
          </w:tcPr>
          <w:p w14:paraId="005D962D" w14:textId="77777777" w:rsidR="0082417F" w:rsidRPr="009C5807" w:rsidRDefault="0082417F" w:rsidP="00EA0B29">
            <w:pPr>
              <w:pStyle w:val="TAC"/>
            </w:pPr>
          </w:p>
        </w:tc>
        <w:tc>
          <w:tcPr>
            <w:tcW w:w="1244" w:type="pct"/>
            <w:tcBorders>
              <w:top w:val="nil"/>
            </w:tcBorders>
          </w:tcPr>
          <w:p w14:paraId="2156E03E" w14:textId="77777777" w:rsidR="0082417F" w:rsidRPr="009C5807" w:rsidRDefault="0082417F" w:rsidP="00EA0B29">
            <w:pPr>
              <w:pStyle w:val="TAC"/>
            </w:pPr>
          </w:p>
        </w:tc>
        <w:tc>
          <w:tcPr>
            <w:tcW w:w="1245" w:type="pct"/>
          </w:tcPr>
          <w:p w14:paraId="1CE55E3A" w14:textId="77777777" w:rsidR="0082417F" w:rsidRPr="009C5807" w:rsidRDefault="0082417F" w:rsidP="00EA0B29">
            <w:pPr>
              <w:pStyle w:val="TAC"/>
            </w:pPr>
            <w:r w:rsidRPr="009C5807">
              <w:t>120</w:t>
            </w:r>
          </w:p>
        </w:tc>
        <w:tc>
          <w:tcPr>
            <w:tcW w:w="1478" w:type="pct"/>
          </w:tcPr>
          <w:p w14:paraId="265CA5AC" w14:textId="77777777" w:rsidR="0082417F" w:rsidRPr="009C5807" w:rsidRDefault="0082417F" w:rsidP="00EA0B29">
            <w:pPr>
              <w:pStyle w:val="TAC"/>
            </w:pPr>
            <w:r w:rsidRPr="009C5807">
              <w:t>3*64*T</w:t>
            </w:r>
            <w:r w:rsidRPr="009C5807">
              <w:rPr>
                <w:vertAlign w:val="subscript"/>
              </w:rPr>
              <w:t>c</w:t>
            </w:r>
          </w:p>
        </w:tc>
      </w:tr>
      <w:tr w:rsidR="0082417F" w:rsidRPr="009C5807" w14:paraId="4D86B9BC" w14:textId="77777777" w:rsidTr="00EA0B29">
        <w:trPr>
          <w:cantSplit/>
          <w:jc w:val="center"/>
        </w:trPr>
        <w:tc>
          <w:tcPr>
            <w:tcW w:w="5000" w:type="pct"/>
            <w:gridSpan w:val="4"/>
          </w:tcPr>
          <w:p w14:paraId="50CC6D37" w14:textId="77777777" w:rsidR="0082417F" w:rsidRPr="009C5807" w:rsidRDefault="0082417F" w:rsidP="00EA0B2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4904A92" w14:textId="77777777" w:rsidR="0082417F" w:rsidRPr="009C5807" w:rsidRDefault="0082417F" w:rsidP="0082417F">
      <w:pPr>
        <w:rPr>
          <w:snapToGrid w:val="0"/>
        </w:rPr>
      </w:pPr>
    </w:p>
    <w:p w14:paraId="6E89A4BE" w14:textId="77777777" w:rsidR="0082417F" w:rsidRPr="009C5807" w:rsidRDefault="0082417F" w:rsidP="0082417F">
      <w:pPr>
        <w:pStyle w:val="TH"/>
      </w:pPr>
      <w:r w:rsidRPr="009C5807">
        <w:t xml:space="preserve">Table 7.1.2-2: The Value of </w:t>
      </w:r>
      <w:r w:rsidRPr="009C5807">
        <w:rPr>
          <w:noProof/>
          <w:position w:val="-10"/>
          <w:lang w:val="en-US" w:eastAsia="zh-CN"/>
        </w:rPr>
        <w:drawing>
          <wp:inline distT="0" distB="0" distL="0" distR="0" wp14:anchorId="0F0049D8" wp14:editId="191DA6E8">
            <wp:extent cx="494665" cy="187960"/>
            <wp:effectExtent l="0" t="0" r="635" b="2540"/>
            <wp:docPr id="2007501707" name="Picture 200750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2417F" w:rsidRPr="009C5807" w14:paraId="352FD928" w14:textId="77777777" w:rsidTr="00EA0B29">
        <w:trPr>
          <w:cantSplit/>
          <w:jc w:val="center"/>
        </w:trPr>
        <w:tc>
          <w:tcPr>
            <w:tcW w:w="3286" w:type="pct"/>
          </w:tcPr>
          <w:p w14:paraId="318207D5" w14:textId="77777777" w:rsidR="0082417F" w:rsidRPr="009C5807" w:rsidRDefault="0082417F" w:rsidP="00EA0B29">
            <w:pPr>
              <w:pStyle w:val="TAH"/>
              <w:rPr>
                <w:lang w:eastAsia="zh-CN"/>
              </w:rPr>
            </w:pPr>
            <w:r w:rsidRPr="009C5807">
              <w:t>Frequency range and band of cell used for uplink transmission</w:t>
            </w:r>
          </w:p>
        </w:tc>
        <w:tc>
          <w:tcPr>
            <w:tcW w:w="1714" w:type="pct"/>
          </w:tcPr>
          <w:p w14:paraId="64734520" w14:textId="77777777" w:rsidR="0082417F" w:rsidRPr="009C5807" w:rsidRDefault="0082417F" w:rsidP="00EA0B29">
            <w:pPr>
              <w:pStyle w:val="TAH"/>
            </w:pPr>
            <w:r w:rsidRPr="009C5807">
              <w:rPr>
                <w:noProof/>
                <w:position w:val="-10"/>
                <w:lang w:val="en-US" w:eastAsia="zh-CN"/>
              </w:rPr>
              <w:drawing>
                <wp:inline distT="0" distB="0" distL="0" distR="0" wp14:anchorId="2198D80B" wp14:editId="7FA4D597">
                  <wp:extent cx="494665" cy="187960"/>
                  <wp:effectExtent l="0" t="0" r="635" b="2540"/>
                  <wp:docPr id="1486525359" name="Picture 1486525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2417F" w:rsidRPr="009C5807" w14:paraId="15C2D1CF" w14:textId="77777777" w:rsidTr="00EA0B29">
        <w:trPr>
          <w:cantSplit/>
          <w:jc w:val="center"/>
        </w:trPr>
        <w:tc>
          <w:tcPr>
            <w:tcW w:w="3286" w:type="pct"/>
          </w:tcPr>
          <w:p w14:paraId="07AAA907" w14:textId="77777777" w:rsidR="0082417F" w:rsidRPr="009C5807" w:rsidRDefault="0082417F" w:rsidP="00EA0B2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39232EAF" w14:textId="77777777" w:rsidR="0082417F" w:rsidRPr="009C5807" w:rsidRDefault="0082417F" w:rsidP="00EA0B2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82417F" w:rsidRPr="009C5807" w14:paraId="5C171174" w14:textId="77777777" w:rsidTr="00EA0B29">
        <w:trPr>
          <w:cantSplit/>
          <w:jc w:val="center"/>
        </w:trPr>
        <w:tc>
          <w:tcPr>
            <w:tcW w:w="3286" w:type="pct"/>
          </w:tcPr>
          <w:p w14:paraId="6DF7AAB1" w14:textId="77777777" w:rsidR="0082417F" w:rsidRPr="009C5807" w:rsidRDefault="0082417F" w:rsidP="00EA0B2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515C46DB" w14:textId="77777777" w:rsidR="0082417F" w:rsidRPr="009C5807" w:rsidRDefault="0082417F" w:rsidP="00EA0B2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82417F" w:rsidRPr="009C5807" w14:paraId="07F1352E" w14:textId="77777777" w:rsidTr="00EA0B29">
        <w:trPr>
          <w:cantSplit/>
          <w:jc w:val="center"/>
        </w:trPr>
        <w:tc>
          <w:tcPr>
            <w:tcW w:w="3286" w:type="pct"/>
          </w:tcPr>
          <w:p w14:paraId="7C057D6F" w14:textId="77777777" w:rsidR="0082417F" w:rsidRPr="009C5807" w:rsidRDefault="0082417F" w:rsidP="00EA0B2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9A9F38C" w14:textId="77777777" w:rsidR="0082417F" w:rsidRPr="009C5807" w:rsidRDefault="0082417F" w:rsidP="00EA0B29">
            <w:pPr>
              <w:pStyle w:val="TAL"/>
              <w:rPr>
                <w:rFonts w:cs="v4.2.0"/>
                <w:lang w:eastAsia="zh-CN"/>
              </w:rPr>
            </w:pPr>
            <w:r w:rsidRPr="009C5807">
              <w:rPr>
                <w:rFonts w:cs="v4.2.0"/>
              </w:rPr>
              <w:t>39936</w:t>
            </w:r>
            <w:r w:rsidRPr="009C5807">
              <w:rPr>
                <w:rFonts w:cs="v4.2.0"/>
                <w:lang w:eastAsia="zh-CN"/>
              </w:rPr>
              <w:t xml:space="preserve"> (Note 1)</w:t>
            </w:r>
          </w:p>
        </w:tc>
      </w:tr>
      <w:tr w:rsidR="0082417F" w:rsidRPr="009C5807" w14:paraId="63B08CED" w14:textId="77777777" w:rsidTr="00EA0B29">
        <w:trPr>
          <w:cantSplit/>
          <w:jc w:val="center"/>
        </w:trPr>
        <w:tc>
          <w:tcPr>
            <w:tcW w:w="3286" w:type="pct"/>
          </w:tcPr>
          <w:p w14:paraId="4B91C7CE" w14:textId="77777777" w:rsidR="0082417F" w:rsidRPr="009C5807" w:rsidDel="00E06E79" w:rsidRDefault="0082417F" w:rsidP="00EA0B29">
            <w:pPr>
              <w:pStyle w:val="TAL"/>
            </w:pPr>
            <w:r w:rsidRPr="009C5807">
              <w:t>FR2</w:t>
            </w:r>
          </w:p>
        </w:tc>
        <w:tc>
          <w:tcPr>
            <w:tcW w:w="1714" w:type="pct"/>
          </w:tcPr>
          <w:p w14:paraId="32AAF61D" w14:textId="77777777" w:rsidR="0082417F" w:rsidRPr="009C5807" w:rsidDel="00E06E79" w:rsidRDefault="0082417F" w:rsidP="00EA0B29">
            <w:pPr>
              <w:pStyle w:val="TAL"/>
              <w:rPr>
                <w:rFonts w:cs="v4.2.0"/>
              </w:rPr>
            </w:pPr>
            <w:r w:rsidRPr="009C5807">
              <w:rPr>
                <w:rFonts w:cs="v4.2.0"/>
              </w:rPr>
              <w:t>13792</w:t>
            </w:r>
          </w:p>
        </w:tc>
      </w:tr>
      <w:tr w:rsidR="0082417F" w:rsidRPr="009C5807" w14:paraId="20D4A426" w14:textId="77777777" w:rsidTr="00EA0B29">
        <w:trPr>
          <w:cantSplit/>
          <w:jc w:val="center"/>
        </w:trPr>
        <w:tc>
          <w:tcPr>
            <w:tcW w:w="5000" w:type="pct"/>
            <w:gridSpan w:val="2"/>
          </w:tcPr>
          <w:p w14:paraId="071B4A80" w14:textId="77777777" w:rsidR="0082417F" w:rsidRPr="009C5807" w:rsidRDefault="0082417F" w:rsidP="00EA0B29">
            <w:pPr>
              <w:pStyle w:val="TAN"/>
            </w:pPr>
            <w:r w:rsidRPr="009C5807">
              <w:t>Note 1:</w:t>
            </w:r>
            <w:r w:rsidRPr="009C5807">
              <w:tab/>
              <w:t xml:space="preserve">The UE identifies </w:t>
            </w:r>
            <w:r w:rsidRPr="009C5807">
              <w:rPr>
                <w:b/>
                <w:noProof/>
                <w:position w:val="-10"/>
                <w:lang w:val="en-US" w:eastAsia="zh-CN"/>
              </w:rPr>
              <w:drawing>
                <wp:inline distT="0" distB="0" distL="0" distR="0" wp14:anchorId="71A2F983" wp14:editId="144B19F1">
                  <wp:extent cx="494665" cy="187960"/>
                  <wp:effectExtent l="0" t="0" r="635" b="2540"/>
                  <wp:docPr id="1579182559" name="Picture 157918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02EF610" wp14:editId="44A2908A">
                  <wp:extent cx="494665" cy="187960"/>
                  <wp:effectExtent l="0" t="0" r="635" b="2540"/>
                  <wp:docPr id="146294911" name="Picture 146294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2B8FD7F9" wp14:editId="485D3D21">
                  <wp:extent cx="494665" cy="187960"/>
                  <wp:effectExtent l="0" t="0" r="635" b="2540"/>
                  <wp:docPr id="176428014" name="Picture 176428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3D05C147" w14:textId="77777777" w:rsidR="0082417F" w:rsidRPr="009C5807" w:rsidRDefault="0082417F" w:rsidP="00EA0B29">
            <w:pPr>
              <w:pStyle w:val="TAN"/>
            </w:pPr>
            <w:r w:rsidRPr="009C5807">
              <w:t>Note 2:</w:t>
            </w:r>
            <w:r w:rsidRPr="009C5807">
              <w:tab/>
              <w:t>Void</w:t>
            </w:r>
          </w:p>
        </w:tc>
      </w:tr>
    </w:tbl>
    <w:p w14:paraId="18AA1A1A" w14:textId="77777777" w:rsidR="0082417F" w:rsidRPr="009C5807" w:rsidRDefault="0082417F" w:rsidP="0082417F">
      <w:pPr>
        <w:rPr>
          <w:lang w:eastAsia="ko-KR"/>
        </w:rPr>
      </w:pPr>
    </w:p>
    <w:p w14:paraId="50B8182F" w14:textId="77777777" w:rsidR="0082417F" w:rsidRPr="009C5807" w:rsidRDefault="0082417F" w:rsidP="0082417F">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1849A84" w14:textId="77777777" w:rsidR="0082417F" w:rsidRDefault="0082417F" w:rsidP="0082417F">
      <w:pPr>
        <w:pStyle w:val="TH"/>
      </w:pPr>
      <w:r w:rsidRPr="009C5807">
        <w:t>Table 7.1.2-3: void</w:t>
      </w:r>
    </w:p>
    <w:p w14:paraId="172892D2" w14:textId="77777777" w:rsidR="0082417F" w:rsidRPr="00CD2233" w:rsidRDefault="0082417F" w:rsidP="0082417F">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0A95461A" w14:textId="77777777" w:rsidR="0082417F" w:rsidRPr="005955FE" w:rsidRDefault="0082417F" w:rsidP="0082417F">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0B09568" w14:textId="315BC51E" w:rsidR="0082417F" w:rsidRPr="0082417F" w:rsidRDefault="0082417F" w:rsidP="0082417F">
      <w:pPr>
        <w:rPr>
          <w:b/>
          <w:lang w:eastAsia="zh-CN"/>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5"/>
      <w:headerReference w:type="default" r:id="rId16"/>
      <w:headerReference w:type="first" r:id="rId17"/>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EBD5B" w14:textId="77777777" w:rsidR="001B0E5B" w:rsidRDefault="001B0E5B">
      <w:pPr>
        <w:spacing w:after="0"/>
      </w:pPr>
      <w:r>
        <w:separator/>
      </w:r>
    </w:p>
  </w:endnote>
  <w:endnote w:type="continuationSeparator" w:id="0">
    <w:p w14:paraId="222F462F" w14:textId="77777777" w:rsidR="001B0E5B" w:rsidRDefault="001B0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8A12" w14:textId="77777777" w:rsidR="001B0E5B" w:rsidRDefault="001B0E5B">
      <w:pPr>
        <w:spacing w:after="0"/>
      </w:pPr>
      <w:r>
        <w:separator/>
      </w:r>
    </w:p>
  </w:footnote>
  <w:footnote w:type="continuationSeparator" w:id="0">
    <w:p w14:paraId="405D9B50" w14:textId="77777777" w:rsidR="001B0E5B" w:rsidRDefault="001B0E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C681397"/>
    <w:multiLevelType w:val="hybridMultilevel"/>
    <w:tmpl w:val="893AF8B4"/>
    <w:lvl w:ilvl="0" w:tplc="B85656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6C1384D"/>
    <w:multiLevelType w:val="hybridMultilevel"/>
    <w:tmpl w:val="D232441C"/>
    <w:lvl w:ilvl="0" w:tplc="4BD248BC">
      <w:start w:val="2025"/>
      <w:numFmt w:val="bullet"/>
      <w:lvlText w:val="-"/>
      <w:lvlJc w:val="left"/>
      <w:pPr>
        <w:ind w:left="467" w:hanging="360"/>
      </w:pPr>
      <w:rPr>
        <w:rFonts w:ascii="Arial" w:eastAsia="SimSun" w:hAnsi="Arial" w:cs="Arial"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6"/>
    <w:lvlOverride w:ilvl="0">
      <w:startOverride w:val="1"/>
    </w:lvlOverride>
  </w:num>
  <w:num w:numId="4" w16cid:durableId="831607964">
    <w:abstractNumId w:val="31"/>
  </w:num>
  <w:num w:numId="5" w16cid:durableId="653992624">
    <w:abstractNumId w:val="14"/>
  </w:num>
  <w:num w:numId="6" w16cid:durableId="1354915035">
    <w:abstractNumId w:val="15"/>
  </w:num>
  <w:num w:numId="7" w16cid:durableId="1978874061">
    <w:abstractNumId w:val="7"/>
  </w:num>
  <w:num w:numId="8" w16cid:durableId="4637435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9"/>
  </w:num>
  <w:num w:numId="10" w16cid:durableId="324750116">
    <w:abstractNumId w:val="11"/>
  </w:num>
  <w:num w:numId="11" w16cid:durableId="365522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8"/>
  </w:num>
  <w:num w:numId="13" w16cid:durableId="446890770">
    <w:abstractNumId w:val="30"/>
  </w:num>
  <w:num w:numId="14" w16cid:durableId="1315766784">
    <w:abstractNumId w:val="27"/>
  </w:num>
  <w:num w:numId="15" w16cid:durableId="521169898">
    <w:abstractNumId w:val="21"/>
  </w:num>
  <w:num w:numId="16" w16cid:durableId="2004158649">
    <w:abstractNumId w:val="18"/>
  </w:num>
  <w:num w:numId="17" w16cid:durableId="896552881">
    <w:abstractNumId w:val="16"/>
  </w:num>
  <w:num w:numId="18" w16cid:durableId="341854572">
    <w:abstractNumId w:val="26"/>
  </w:num>
  <w:num w:numId="19" w16cid:durableId="186218089">
    <w:abstractNumId w:val="25"/>
  </w:num>
  <w:num w:numId="20" w16cid:durableId="1734697968">
    <w:abstractNumId w:val="9"/>
  </w:num>
  <w:num w:numId="21" w16cid:durableId="1241255594">
    <w:abstractNumId w:val="17"/>
  </w:num>
  <w:num w:numId="22" w16cid:durableId="154761270">
    <w:abstractNumId w:val="12"/>
  </w:num>
  <w:num w:numId="23" w16cid:durableId="2090417916">
    <w:abstractNumId w:val="13"/>
  </w:num>
  <w:num w:numId="24" w16cid:durableId="74860155">
    <w:abstractNumId w:val="32"/>
  </w:num>
  <w:num w:numId="25" w16cid:durableId="169957095">
    <w:abstractNumId w:val="24"/>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2"/>
  </w:num>
  <w:num w:numId="34" w16cid:durableId="1188520682">
    <w:abstractNumId w:val="10"/>
  </w:num>
  <w:num w:numId="35" w16cid:durableId="561597442">
    <w:abstractNumId w:val="20"/>
  </w:num>
  <w:num w:numId="36" w16cid:durableId="3377783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
    <w15:presenceInfo w15:providerId="None" w15:userId="[Apple_RAN4#116]"/>
  </w15:person>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87BD4"/>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0E5B"/>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1C79"/>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4FCE"/>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1A89"/>
    <w:rsid w:val="005B3F96"/>
    <w:rsid w:val="005B501A"/>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5E7E"/>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417F"/>
    <w:rsid w:val="008279FA"/>
    <w:rsid w:val="00836A28"/>
    <w:rsid w:val="00837387"/>
    <w:rsid w:val="0084256E"/>
    <w:rsid w:val="008434F0"/>
    <w:rsid w:val="00843C61"/>
    <w:rsid w:val="00844BC4"/>
    <w:rsid w:val="00847C11"/>
    <w:rsid w:val="00850EAC"/>
    <w:rsid w:val="00854363"/>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2ED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3404"/>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D1CD8"/>
    <w:rsid w:val="00AD3E02"/>
    <w:rsid w:val="00AD7616"/>
    <w:rsid w:val="00AE095A"/>
    <w:rsid w:val="00AE2663"/>
    <w:rsid w:val="00AE315A"/>
    <w:rsid w:val="00AE7698"/>
    <w:rsid w:val="00AF4A65"/>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8EF"/>
    <w:rsid w:val="00B23BF1"/>
    <w:rsid w:val="00B258BB"/>
    <w:rsid w:val="00B26475"/>
    <w:rsid w:val="00B27023"/>
    <w:rsid w:val="00B310C8"/>
    <w:rsid w:val="00B33813"/>
    <w:rsid w:val="00B33EF3"/>
    <w:rsid w:val="00B36FFD"/>
    <w:rsid w:val="00B411A9"/>
    <w:rsid w:val="00B42C2C"/>
    <w:rsid w:val="00B43BAA"/>
    <w:rsid w:val="00B44699"/>
    <w:rsid w:val="00B46A88"/>
    <w:rsid w:val="00B46E8C"/>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3CE0"/>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5A84"/>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5D0"/>
    <w:rsid w:val="00CE5653"/>
    <w:rsid w:val="00CF0A5C"/>
    <w:rsid w:val="00CF3AA1"/>
    <w:rsid w:val="00CF4000"/>
    <w:rsid w:val="00CF6CF4"/>
    <w:rsid w:val="00CF7CD2"/>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3AF8"/>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58E8"/>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07BA3"/>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5E"/>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3</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cp:lastModifiedBy>
  <cp:revision>8</cp:revision>
  <cp:lastPrinted>1900-12-31T15:58:00Z</cp:lastPrinted>
  <dcterms:created xsi:type="dcterms:W3CDTF">2025-08-07T18:26:00Z</dcterms:created>
  <dcterms:modified xsi:type="dcterms:W3CDTF">2025-08-15T15:47:00Z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